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ind w:left="0"/>
        <w:jc w:val="left"/>
        <w:textAlignment w:val="baseline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年平阳县部分事业单位统一公开招聘工作人员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5/026/027/028/029/030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岗位面试（技能测试）规程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2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年平阳县部分事业单位统一公开招聘工作人员02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5/026/027/028/029/030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岗位面试（技能测试）有关规程如下: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一、面试时间和地点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报到时间：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日（星期六）下午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（报到时间迟到15分钟以上的视为自动放弃，取消面试资格）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面试时间：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日（星期六）下午13: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面试地点：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详见准考证。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二、面试（技能测试）原则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按照公平、公正的原则，</w:t>
      </w:r>
      <w:r>
        <w:rPr>
          <w:rFonts w:hint="default" w:ascii="Times New Roman" w:hAnsi="Times New Roman" w:eastAsia="仿宋_GB2312" w:cs="Times New Roman"/>
          <w:color w:val="auto"/>
          <w:spacing w:val="13"/>
          <w:sz w:val="32"/>
          <w:szCs w:val="32"/>
        </w:rPr>
        <w:t>报考同一职位的考生由同一组面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试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考官面试，使用同一套面试卷，同一天内完成</w:t>
      </w:r>
      <w:r>
        <w:rPr>
          <w:rFonts w:hint="eastAsia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三、面试测评小组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面试一、面试室二测评小组由13人组成，其中面试考官7人，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计分员、核分员、引导员、监督员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管理员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技术员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各1人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;面试室三测评小组由17人组成，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其中面试考官7人，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</w:rPr>
        <w:t>计分员、核分员各1人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</w:rPr>
        <w:t>监督员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技术员、管理员、引导员各2人。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四、面试形式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面试（技能测试）主要考察报考对象的专业技能水平，成绩满分为100分，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成绩合计得分60分以上（含60分）为合格，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面试（技能测试）成绩不合格者，不能列入体检、考察对象。技能测试内容如下：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1.文字记者岗位（025/026）：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考试内容包括现场应变能力题目测试、综合知识水平题目测试、现场报道测试，即指定新闻素材，在指定时间内，让考生现场口述新闻简讯，测试考生新闻综合口述能力，总用时15分钟。成绩满分100分，现场应变能力题目测试分值20分，综合知识水平题目测试分值20分，现场报道分值60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2.播音主持岗位（027/028）：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考核内容包括话题模拟（含现场配音）、即兴评述、结构化面试，总用时15分钟。成绩满分为100分，话题模拟（含现场配音）分值40分，即兴评述分值40分，结构化面试分值20分。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3.摄影摄像岗位（029/030）：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考试内容为专业技能测试70分（含现场摄影、摄像）+结构化面试30分，成绩满分100分。现场摄影、摄像30分钟（含剪辑制作时间），结构化面试15分钟。考生不得携带个人器材、资料等进入考场，面试（技能测试）所需设备由考场统一提供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摄像机:索尼PXW-Z280V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照相机:索尼（SONY）Alpha 7 III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剪辑软件:Adobe Premiere Pro 2023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照片软件:Adobe Photoshop 2023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百诺BV6三脚架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大疆RS3 pro稳定器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索尼摄像机专用读卡器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SD读卡器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五、面试流程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面试点设立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候考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室、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摄影摄像室、过渡面试室、面试室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。面试流程如下：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1.报到。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考生携带本人有效身份证、《面试通知书》，按规定的时间和地点到面试点指定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候考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室报到，报到后不得离开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候考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2.核实身份。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由管理员核对面试考生的身份证和《面试通知书》，同时集中保管考生携带的通讯工具，一人一个袋子或标签予以保管，并接受金属检测仪检查。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3.抽签。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抽取面试顺序号。通过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轮抽签，即第一轮抽“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小组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抽签顺序号”、第二轮抽“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小组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面试顺序号”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、第三轮抽“场次抽签顺序号”、第四轮抽“场次面试顺序号”，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按抽签结果排出考生面试顺序，填入《面试考生名册》，并由考生签名确认。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4.面试。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按顺序和既定面试（技能测试）要求引导考生去对应面试室（029/030岗位考生先到摄影摄像室完成摄影摄像及剪辑制作后依次进行）面试，引导员只通报面试考生的顺序号，不报姓名，主考官主持面试。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5.得分。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每一位考生面试结束，各位考官根据考生表现进行评分。去掉一个最高分和一个最低分，取其余分数的平均分即为考生的面试最后得分（保留小数点后两位，第三位四舍五入）。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公布分数。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一位考生面试结束后，在已面试考生席等候，待下一位考生面试结束后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由主考官当场公布上一位考生的面试成绩，考生得知分数到监督席核实成绩并签字后，离开面试室，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考生取回随身物品、通讯工具并离开考场考点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不得再回候考室，不得在面试区域逗留。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以此类推。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平阳县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融媒体中心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/>
        <w:jc w:val="right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WRiN2VlY2NlMjNlNzJmNTcwZjRkMmQ2YzhlZmIifQ=="/>
  </w:docVars>
  <w:rsids>
    <w:rsidRoot w:val="00000000"/>
    <w:rsid w:val="0E757408"/>
    <w:rsid w:val="140C3010"/>
    <w:rsid w:val="16D06D28"/>
    <w:rsid w:val="20A60FC7"/>
    <w:rsid w:val="32BA5E88"/>
    <w:rsid w:val="359B1D33"/>
    <w:rsid w:val="41900D3E"/>
    <w:rsid w:val="4C654A8D"/>
    <w:rsid w:val="4FF06909"/>
    <w:rsid w:val="741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0"/>
    <w:pPr>
      <w:snapToGrid w:val="0"/>
      <w:jc w:val="left"/>
    </w:pPr>
    <w:rPr>
      <w:rFonts w:ascii="Calibri" w:hAnsi="Calibri"/>
      <w:szCs w:val="22"/>
    </w:rPr>
  </w:style>
  <w:style w:type="paragraph" w:styleId="3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1451</Words>
  <Characters>1635</Characters>
  <Lines>0</Lines>
  <Paragraphs>0</Paragraphs>
  <TotalTime>9</TotalTime>
  <ScaleCrop>false</ScaleCrop>
  <LinksUpToDate>false</LinksUpToDate>
  <CharactersWithSpaces>1669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2024-06-03T03:02:00Z</dcterms:created>
  <dc:creator>PYRC</dc:creator>
  <cp:lastModifiedBy>穿过黑发的手</cp:lastModifiedBy>
  <dcterms:modified xsi:type="dcterms:W3CDTF">2024-06-04T07:07:44Z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AC0E65BFC67A490A9FB2BE7F60B0F0EF_12</vt:lpwstr>
  </property>
</Properties>
</file>