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附件1：</w:t>
      </w:r>
    </w:p>
    <w:p>
      <w:pPr>
        <w:spacing w:line="560" w:lineRule="exact"/>
        <w:jc w:val="center"/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  <w:t>岗位学历</w:t>
      </w:r>
      <w:r>
        <w:rPr>
          <w:rFonts w:hint="eastAsia" w:ascii="方正小标宋简体" w:eastAsia="方正小标宋简体"/>
          <w:b/>
          <w:bCs/>
          <w:color w:val="000000"/>
          <w:sz w:val="44"/>
          <w:szCs w:val="44"/>
          <w:lang w:val="en-US" w:eastAsia="zh-CN"/>
        </w:rPr>
        <w:t>及专业</w:t>
      </w:r>
      <w:r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  <w:t>要求</w:t>
      </w:r>
    </w:p>
    <w:p>
      <w:pPr>
        <w:spacing w:line="560" w:lineRule="exact"/>
        <w:ind w:firstLine="617" w:firstLineChars="192"/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</w:pPr>
    </w:p>
    <w:p>
      <w:pPr>
        <w:spacing w:line="560" w:lineRule="exact"/>
        <w:ind w:firstLine="617" w:firstLineChars="192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  <w:t>一、文秘岗位，要求全日制大专及以上学历，</w:t>
      </w:r>
      <w:r>
        <w:rPr>
          <w:rFonts w:hint="eastAsia" w:ascii="黑体" w:hAnsi="宋体" w:eastAsia="黑体"/>
          <w:b/>
          <w:bCs/>
          <w:sz w:val="32"/>
          <w:szCs w:val="32"/>
        </w:rPr>
        <w:t>专业</w:t>
      </w:r>
      <w:r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  <w:t>如下</w:t>
      </w:r>
      <w:r>
        <w:rPr>
          <w:rFonts w:hint="eastAsia" w:ascii="黑体" w:hAnsi="宋体" w:eastAsia="黑体"/>
          <w:b/>
          <w:bCs/>
          <w:sz w:val="32"/>
          <w:szCs w:val="32"/>
        </w:rPr>
        <w:t>：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汉语言文学、汉语言、对外汉语、古典文献、中国语言文化、应用语言学、新闻学、广播电视新闻、广播电视编导、广播电视新闻学、广告学、编辑出版学、传播学、媒体创意、广播电视学、网络与新媒体、数字出版、秘书学、历史学、哲学、世界史、世界历史、汉语国际教育、高级文秘、汉语言文学教育、文秘教育、思想政治教育、新媒体与信息网络、播音与主持艺术、法学、知识产权、律师、知识产权法、民商法、法律、逻辑学、政治学与行政学、思想政治教育、政治学、经济学与哲学、社会学、社会工作、人力资源管理、劳动社会保障、劳动和社会保障、管理科学、管理学、管理科学与工程、公共政策学、公共关系学、行政管理、行政管理学、机关管理与办公自动化、公共事业管理、公共管理、党政管理、劳动与社会保障、行政管理、人力资源、经济与行政管理、信息管理与信息系统、企业管理、国际管理、工业工程、管理科学与工程人力资源管理方向、公共事业管理、公共关系、工商企业管理、工商管理、管理学研究、信息系统与信息管理、城市管理、中小企业经营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等；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60" w:lineRule="exact"/>
        <w:ind w:firstLine="617" w:firstLineChars="192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  <w:t>二、疫情防控岗位，要求中专及以上学历，</w:t>
      </w:r>
      <w:r>
        <w:rPr>
          <w:rFonts w:hint="eastAsia" w:ascii="黑体" w:hAnsi="宋体" w:eastAsia="黑体"/>
          <w:b/>
          <w:bCs/>
          <w:sz w:val="32"/>
          <w:szCs w:val="32"/>
        </w:rPr>
        <w:t>专业</w:t>
      </w:r>
      <w:r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  <w:t>如下</w:t>
      </w:r>
      <w:r>
        <w:rPr>
          <w:rFonts w:hint="eastAsia" w:ascii="黑体" w:hAnsi="宋体" w:eastAsia="黑体"/>
          <w:b/>
          <w:bCs/>
          <w:sz w:val="32"/>
          <w:szCs w:val="32"/>
        </w:rPr>
        <w:t>：</w:t>
      </w:r>
    </w:p>
    <w:p>
      <w:pPr>
        <w:spacing w:line="560" w:lineRule="exact"/>
        <w:ind w:firstLine="614" w:firstLineChars="192"/>
        <w:rPr>
          <w:rFonts w:hint="eastAsia" w:ascii="黑体" w:hAnsi="宋体" w:eastAsia="黑体"/>
          <w:sz w:val="32"/>
          <w:szCs w:val="32"/>
          <w:lang w:eastAsia="zh-CN"/>
        </w:rPr>
      </w:pPr>
      <w:r>
        <w:rPr>
          <w:rFonts w:hint="eastAsia" w:ascii="黑体" w:hAnsi="宋体" w:eastAsia="黑体"/>
          <w:sz w:val="32"/>
          <w:szCs w:val="32"/>
          <w:lang w:eastAsia="zh-CN"/>
        </w:rPr>
        <w:t>不限专业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</w:p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v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3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2022-05-11T11:16:21Z</dcterms:created>
  <dc:creator>huihu</dc:creator>
  <cp:lastModifiedBy>huihu</cp:lastModifiedBy>
  <dcterms:modified xsi:type="dcterms:W3CDTF">2022-05-11T11:16:35Z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8370855AF4014720B4803F29E78009B2</vt:lpwstr>
  </property>
</Properties>
</file>